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0D6EA0" w:rsidRPr="000D6EA0" w:rsidTr="00237531">
        <w:trPr>
          <w:trHeight w:val="1418"/>
        </w:trPr>
        <w:tc>
          <w:tcPr>
            <w:tcW w:w="2235" w:type="dxa"/>
            <w:hideMark/>
          </w:tcPr>
          <w:p w:rsidR="000D6EA0" w:rsidRPr="000D6EA0" w:rsidRDefault="000D6EA0" w:rsidP="000D6EA0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 w:rsidRPr="000D6EA0">
              <w:rPr>
                <w:rFonts w:ascii="Museo 300" w:eastAsia="Calibri" w:hAnsi="Museo 300"/>
                <w:b/>
                <w:sz w:val="22"/>
                <w:szCs w:val="22"/>
              </w:rPr>
              <w:t xml:space="preserve">   </w:t>
            </w:r>
            <w:r w:rsidRPr="000D6EA0">
              <w:rPr>
                <w:rFonts w:asciiTheme="minorHAnsi" w:eastAsiaTheme="minorHAnsi" w:hAnsiTheme="minorHAnsi"/>
                <w:noProof/>
                <w:sz w:val="22"/>
                <w:szCs w:val="22"/>
              </w:rPr>
              <w:drawing>
                <wp:inline distT="0" distB="0" distL="0" distR="0" wp14:anchorId="0DA7601B" wp14:editId="691E9F35">
                  <wp:extent cx="866775" cy="8667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6EA0">
              <w:rPr>
                <w:rFonts w:ascii="Museo 300" w:eastAsia="Calibri" w:hAnsi="Museo 300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972" w:type="dxa"/>
          </w:tcPr>
          <w:p w:rsidR="000D6EA0" w:rsidRPr="000D6EA0" w:rsidRDefault="000D6EA0" w:rsidP="000D6EA0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0D6EA0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0D6EA0" w:rsidRPr="000D6EA0" w:rsidRDefault="000D6EA0" w:rsidP="000D6EA0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0D6EA0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0D6EA0" w:rsidRPr="000D6EA0" w:rsidRDefault="000D6EA0" w:rsidP="000D6EA0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0D6EA0" w:rsidRPr="000D6EA0" w:rsidRDefault="000D6EA0" w:rsidP="000D6EA0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 xml:space="preserve">20-072, Lublin, ul. Lubomelska 1-3 </w:t>
            </w:r>
          </w:p>
          <w:p w:rsidR="000D6EA0" w:rsidRPr="000D6EA0" w:rsidRDefault="000D6EA0" w:rsidP="000D6EA0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tel. 81 524 51 08, 81 524 51 09, fax 81 759 09 94</w:t>
            </w: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ab/>
            </w:r>
          </w:p>
          <w:p w:rsidR="000D6EA0" w:rsidRPr="000D6EA0" w:rsidRDefault="000D6EA0" w:rsidP="000D6EA0">
            <w:pPr>
              <w:widowControl w:val="0"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szCs w:val="22"/>
              </w:rPr>
            </w:pP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lubelska@ohp.pl, www.lubelska.ohp.pl</w:t>
            </w:r>
          </w:p>
        </w:tc>
      </w:tr>
    </w:tbl>
    <w:p w:rsidR="00C56BE8" w:rsidRPr="00332286" w:rsidRDefault="000D6EA0" w:rsidP="00332286">
      <w:pPr>
        <w:autoSpaceDN w:val="0"/>
        <w:spacing w:line="360" w:lineRule="auto"/>
        <w:jc w:val="both"/>
        <w:rPr>
          <w:b/>
        </w:rPr>
      </w:pPr>
      <w:r w:rsidRPr="000D6EA0">
        <w:rPr>
          <w:b/>
        </w:rPr>
        <w:t>LWK.ZA.270.05.2020.RB</w:t>
      </w:r>
    </w:p>
    <w:p w:rsidR="00C56BE8" w:rsidRDefault="00F315BA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4</w:t>
      </w:r>
      <w:r w:rsidR="003677CC">
        <w:rPr>
          <w:b/>
          <w:color w:val="000000"/>
          <w:highlight w:val="white"/>
        </w:rPr>
        <w:t xml:space="preserve"> do </w:t>
      </w:r>
      <w:r w:rsidR="008878D9">
        <w:rPr>
          <w:b/>
          <w:color w:val="000000"/>
          <w:highlight w:val="white"/>
        </w:rPr>
        <w:t>SIWZ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9816BC" w:rsidRPr="00E92C45" w:rsidRDefault="00332286" w:rsidP="009816BC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  <w:r w:rsidRPr="00332286">
        <w:rPr>
          <w:rFonts w:ascii="Times New Roman" w:eastAsia="SimSun" w:hAnsi="Times New Roman" w:cs="Times New Roman"/>
          <w:b/>
          <w:color w:val="000000"/>
          <w:sz w:val="24"/>
          <w:szCs w:val="24"/>
        </w:rPr>
        <w:t>„Remont budynku przy ul. 1 Maja 14C w Lublinie na rzecz Lubelskiej Wojewódzkiej Komendy Ochotniczych Hufców Pracy”</w:t>
      </w:r>
    </w:p>
    <w:p w:rsidR="007D6017" w:rsidRPr="00867E33" w:rsidRDefault="007D601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FF0000"/>
          <w:sz w:val="22"/>
          <w:szCs w:val="22"/>
        </w:rPr>
      </w:pPr>
    </w:p>
    <w:p w:rsidR="00BF5189" w:rsidRPr="00867E33" w:rsidRDefault="00BF5189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  <w:r w:rsidRPr="00867E33">
        <w:rPr>
          <w:b/>
          <w:sz w:val="22"/>
          <w:szCs w:val="22"/>
        </w:rPr>
        <w:t xml:space="preserve">w oparciu o poniżej wskazane </w:t>
      </w:r>
      <w:r w:rsidR="00430882" w:rsidRPr="00867E33">
        <w:rPr>
          <w:b/>
          <w:sz w:val="22"/>
          <w:szCs w:val="22"/>
        </w:rPr>
        <w:t>podstawy</w:t>
      </w:r>
      <w:r w:rsidRPr="00867E33">
        <w:rPr>
          <w:b/>
          <w:sz w:val="22"/>
          <w:szCs w:val="22"/>
        </w:rPr>
        <w:t>.</w:t>
      </w:r>
    </w:p>
    <w:p w:rsidR="008B766F" w:rsidRDefault="008B766F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E43254" w:rsidRPr="004C069B" w:rsidRDefault="00E43254" w:rsidP="00E4325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bookmarkStart w:id="0" w:name="_GoBack"/>
      <w:bookmarkEnd w:id="0"/>
    </w:p>
    <w:p w:rsidR="00E43254" w:rsidRPr="001654A4" w:rsidRDefault="00E43254" w:rsidP="00E43254">
      <w:pPr>
        <w:spacing w:line="360" w:lineRule="auto"/>
        <w:jc w:val="both"/>
      </w:pPr>
      <w:r>
        <w:t>„</w:t>
      </w:r>
      <w:r w:rsidRPr="001654A4"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E43254" w:rsidRPr="004D644D" w:rsidRDefault="00E43254" w:rsidP="00E43254">
      <w:pPr>
        <w:spacing w:line="360" w:lineRule="auto"/>
        <w:jc w:val="both"/>
      </w:pPr>
      <w:r w:rsidRPr="001654A4">
        <w:t>13) wykonawcę będącego osobą fizyczną, którego prawomocnie skazano za przestępstwo: a) o którym mowa w art. 165a, art. 181–188, art. 189a, art. 218–221, art. 228–230a, art. 250a, art. 258 lub art. 270–309 ustawy z dnia 6 czerwca 1997 r. – Kodeks karny (Dz. U. z 2018 r. poz. 1600, z późn. zm.11)) lub art. 46 lub art. 48 ustawy z dnia 25 czerwca 2010 r. o sporcie (Dz. U. z 2019 r. poz. 1468 i 1495), b) o charakterze terrorystycznym, o którym mowa w art. 115 § 20 ustawy z dnia 6 czerwca 1997 r. – Kodeks karny, c) skarbowe, d) o którym mowa w art. 9 lub art. 10 ustawy z dnia 15 czerwca 2012 r. o skutkach powierzania wykonywania pracy cudzoz</w:t>
      </w:r>
      <w:r w:rsidRPr="004D644D">
        <w:t xml:space="preserve">iemcom przebywającym wbrew przepisom na terytorium Rzeczypospolitej Polskiej (Dz. U. poz. 769);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 xml:space="preserve"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lastRenderedPageBreak/>
        <w:t xml:space="preserve">15)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 xml:space="preserve">16)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 xml:space="preserve">17) wykonawcę, który w wyniku lekkomyślności lub niedbalstwa przedstawił informacje wprowadzające w błąd zamawiającego, mogące mieć istotny wpływ na decyzje podejmowane przez zamawiającego w postępowaniu o udzielenie zamówienia;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>18) wykonawcę, który bezprawnie wpływał lub próbował wpłynąć na czynności zamawiającego lub pozyskać informacje poufne, mogące dać mu przewagę w postępowaniu o udzielenie zamówienia;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 xml:space="preserve">19)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2019 r. poz. 628 i 1214); </w:t>
      </w:r>
    </w:p>
    <w:p w:rsidR="00E43254" w:rsidRPr="004D644D" w:rsidRDefault="00E43254" w:rsidP="00E43254">
      <w:pPr>
        <w:spacing w:line="360" w:lineRule="auto"/>
        <w:jc w:val="both"/>
      </w:pPr>
      <w:r w:rsidRPr="004D644D">
        <w:t xml:space="preserve">22) wykonawcę, wobec którego orzeczono tytułem środka zapobiegawczego zakaz ubiegania się o zamówienia publiczne; </w:t>
      </w:r>
    </w:p>
    <w:p w:rsidR="00E43254" w:rsidRDefault="00E43254" w:rsidP="00E43254">
      <w:pPr>
        <w:spacing w:line="360" w:lineRule="auto"/>
        <w:jc w:val="both"/>
      </w:pPr>
      <w:r w:rsidRPr="004D644D">
        <w:t>23) wykonawców, którzy należąc do tej samej grupy kapitałowej, w rozumieniu ustawy z dnia 16 lutego 2007 r. o ochronie konkurencji i konsumentów (Dz. U. z 2019 r. poz. 369, 1571 i 1667), złożyli odrębne oferty, oferty częściowe lub wnioski o dopuszczenie do udziału w postępowaniu, chyba że wykażą, że istniejące między nimi powiązania nie prowadzą do zakłócenia konkurencji w postępowaniu o udzielenie zamówieni</w:t>
      </w:r>
      <w:r>
        <w:t>a”.</w:t>
      </w:r>
    </w:p>
    <w:p w:rsidR="00E43254" w:rsidRDefault="00E43254" w:rsidP="00E4325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E43254" w:rsidRPr="00E3583F" w:rsidRDefault="00E43254" w:rsidP="00E43254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E43254" w:rsidRPr="00E3583F" w:rsidRDefault="00E43254" w:rsidP="00E43254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E43254" w:rsidRDefault="00E43254" w:rsidP="00E4325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E43254" w:rsidRDefault="00E43254" w:rsidP="00E43254">
      <w:pPr>
        <w:spacing w:line="276" w:lineRule="auto"/>
        <w:rPr>
          <w:sz w:val="22"/>
          <w:szCs w:val="22"/>
        </w:rPr>
      </w:pPr>
    </w:p>
    <w:p w:rsidR="00E43254" w:rsidRPr="00235B37" w:rsidRDefault="00E43254" w:rsidP="00E43254">
      <w:pPr>
        <w:spacing w:line="360" w:lineRule="auto"/>
        <w:jc w:val="both"/>
      </w:pPr>
      <w:r w:rsidRPr="00771C4F">
        <w:rPr>
          <w:sz w:val="22"/>
          <w:szCs w:val="22"/>
        </w:rPr>
        <w:t xml:space="preserve">oraz  zgodnie z art. 24 ust 5  pkt 1 </w:t>
      </w:r>
      <w:r>
        <w:rPr>
          <w:sz w:val="22"/>
          <w:szCs w:val="22"/>
        </w:rPr>
        <w:t>–</w:t>
      </w:r>
      <w:r w:rsidRPr="00771C4F">
        <w:rPr>
          <w:sz w:val="22"/>
          <w:szCs w:val="22"/>
        </w:rPr>
        <w:t xml:space="preserve"> </w:t>
      </w:r>
      <w:r>
        <w:rPr>
          <w:sz w:val="22"/>
          <w:szCs w:val="22"/>
        </w:rPr>
        <w:t>„</w:t>
      </w:r>
      <w:r w:rsidRPr="00235B37"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2019 r. poz. 243, 326, 912 i 1655)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2019 r. poz. 498, 912, 1495 i 1655)</w:t>
      </w:r>
      <w:r>
        <w:t>”</w:t>
      </w:r>
      <w:r w:rsidRPr="00235B37">
        <w:t>;</w:t>
      </w:r>
    </w:p>
    <w:p w:rsidR="00E43254" w:rsidRPr="00771C4F" w:rsidRDefault="00E43254" w:rsidP="00E43254">
      <w:pPr>
        <w:spacing w:line="276" w:lineRule="auto"/>
        <w:jc w:val="both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E43254" w:rsidRPr="00771C4F" w:rsidRDefault="00E43254" w:rsidP="00E43254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360" w:lineRule="auto"/>
        <w:rPr>
          <w:sz w:val="22"/>
          <w:szCs w:val="22"/>
        </w:rPr>
      </w:pPr>
      <w:r w:rsidRPr="00771C4F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360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E43254" w:rsidRPr="00771C4F" w:rsidRDefault="00E43254" w:rsidP="00E43254">
      <w:pPr>
        <w:spacing w:line="360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E43254" w:rsidRPr="00771C4F" w:rsidRDefault="00E43254" w:rsidP="00E43254">
      <w:pPr>
        <w:spacing w:line="276" w:lineRule="auto"/>
        <w:rPr>
          <w:sz w:val="22"/>
          <w:szCs w:val="22"/>
        </w:rPr>
      </w:pPr>
    </w:p>
    <w:p w:rsidR="00E43254" w:rsidRPr="003B7B41" w:rsidRDefault="00E43254" w:rsidP="00E43254">
      <w:pPr>
        <w:spacing w:line="276" w:lineRule="auto"/>
        <w:rPr>
          <w:sz w:val="22"/>
          <w:szCs w:val="22"/>
        </w:rPr>
      </w:pPr>
    </w:p>
    <w:p w:rsidR="00416185" w:rsidRPr="003B7B41" w:rsidRDefault="00332286">
      <w:pPr>
        <w:rPr>
          <w:sz w:val="22"/>
          <w:szCs w:val="22"/>
        </w:rPr>
      </w:pPr>
    </w:p>
    <w:sectPr w:rsidR="00416185" w:rsidRPr="003B7B41" w:rsidSect="00867E33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35" w:rsidRDefault="00C83735" w:rsidP="00DF3A09">
      <w:r>
        <w:separator/>
      </w:r>
    </w:p>
  </w:endnote>
  <w:endnote w:type="continuationSeparator" w:id="0">
    <w:p w:rsidR="00C83735" w:rsidRDefault="00C83735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35" w:rsidRDefault="00C83735" w:rsidP="00DF3A09">
      <w:r>
        <w:separator/>
      </w:r>
    </w:p>
  </w:footnote>
  <w:footnote w:type="continuationSeparator" w:id="0">
    <w:p w:rsidR="00C83735" w:rsidRDefault="00C83735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3874"/>
    <w:multiLevelType w:val="multilevel"/>
    <w:tmpl w:val="F90C06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7E9F7104"/>
    <w:multiLevelType w:val="hybridMultilevel"/>
    <w:tmpl w:val="6D98F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22417"/>
    <w:rsid w:val="00063BAD"/>
    <w:rsid w:val="000749ED"/>
    <w:rsid w:val="000A634C"/>
    <w:rsid w:val="000D6EA0"/>
    <w:rsid w:val="00105900"/>
    <w:rsid w:val="00165074"/>
    <w:rsid w:val="001C413D"/>
    <w:rsid w:val="001C77FE"/>
    <w:rsid w:val="001E301D"/>
    <w:rsid w:val="00287D4E"/>
    <w:rsid w:val="00294EEB"/>
    <w:rsid w:val="00307D79"/>
    <w:rsid w:val="00332286"/>
    <w:rsid w:val="0033760A"/>
    <w:rsid w:val="003677CC"/>
    <w:rsid w:val="0039128A"/>
    <w:rsid w:val="00395BE8"/>
    <w:rsid w:val="003B3EC2"/>
    <w:rsid w:val="003B7B41"/>
    <w:rsid w:val="003D0150"/>
    <w:rsid w:val="00407E1B"/>
    <w:rsid w:val="00430882"/>
    <w:rsid w:val="004A6845"/>
    <w:rsid w:val="004C069B"/>
    <w:rsid w:val="00527EEE"/>
    <w:rsid w:val="006215AD"/>
    <w:rsid w:val="00624C43"/>
    <w:rsid w:val="00647859"/>
    <w:rsid w:val="007003A2"/>
    <w:rsid w:val="00750B73"/>
    <w:rsid w:val="00755767"/>
    <w:rsid w:val="007B21BC"/>
    <w:rsid w:val="007D0A78"/>
    <w:rsid w:val="007D3C5A"/>
    <w:rsid w:val="007D6017"/>
    <w:rsid w:val="00803C01"/>
    <w:rsid w:val="00814A87"/>
    <w:rsid w:val="00867E33"/>
    <w:rsid w:val="00883A6C"/>
    <w:rsid w:val="008878D9"/>
    <w:rsid w:val="008A1CAA"/>
    <w:rsid w:val="008B766F"/>
    <w:rsid w:val="008F7C90"/>
    <w:rsid w:val="00921772"/>
    <w:rsid w:val="009816BC"/>
    <w:rsid w:val="009D2C00"/>
    <w:rsid w:val="009E27CF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56BE8"/>
    <w:rsid w:val="00C61FF1"/>
    <w:rsid w:val="00C83735"/>
    <w:rsid w:val="00D107A4"/>
    <w:rsid w:val="00D54FED"/>
    <w:rsid w:val="00D83174"/>
    <w:rsid w:val="00DF3A09"/>
    <w:rsid w:val="00DF5F22"/>
    <w:rsid w:val="00E11ABD"/>
    <w:rsid w:val="00E3583F"/>
    <w:rsid w:val="00E43254"/>
    <w:rsid w:val="00E60AA3"/>
    <w:rsid w:val="00EA6EDB"/>
    <w:rsid w:val="00EB2C2A"/>
    <w:rsid w:val="00F315BA"/>
    <w:rsid w:val="00F4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C18A"/>
  <w15:docId w15:val="{1D9A1F3C-CDFB-474F-B6E6-6A378511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0749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215AD"/>
    <w:pPr>
      <w:widowControl w:val="0"/>
      <w:autoSpaceDE w:val="0"/>
      <w:autoSpaceDN w:val="0"/>
      <w:adjustRightInd w:val="0"/>
      <w:spacing w:line="276" w:lineRule="exact"/>
      <w:ind w:hanging="266"/>
      <w:jc w:val="both"/>
    </w:pPr>
    <w:rPr>
      <w:rFonts w:ascii="Arial" w:eastAsiaTheme="minorEastAsia" w:hAnsi="Arial" w:cs="Arial"/>
    </w:rPr>
  </w:style>
  <w:style w:type="character" w:customStyle="1" w:styleId="FontStyle36">
    <w:name w:val="Font Style36"/>
    <w:basedOn w:val="Domylnaczcionkaakapitu"/>
    <w:uiPriority w:val="99"/>
    <w:rsid w:val="006215AD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31882-7175-4F10-B580-D2BF0FE0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2018-04-20T13:16:00Z</dcterms:created>
  <dcterms:modified xsi:type="dcterms:W3CDTF">2020-10-06T08:13:00Z</dcterms:modified>
</cp:coreProperties>
</file>