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54" w:rsidRDefault="001F7AA3" w:rsidP="009C7E13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11 do umowy</w:t>
      </w:r>
    </w:p>
    <w:p w:rsidR="009C7E13" w:rsidRDefault="009C7E13" w:rsidP="009C7E13">
      <w:r>
        <w:rPr>
          <w:rStyle w:val="FontStyle36"/>
          <w:rFonts w:ascii="Times New Roman" w:hAnsi="Times New Roman" w:cs="Times New Roman"/>
          <w:b/>
          <w:sz w:val="28"/>
          <w:szCs w:val="28"/>
        </w:rPr>
        <w:t>„</w:t>
      </w:r>
      <w:r w:rsidRPr="00A616AD">
        <w:rPr>
          <w:rStyle w:val="FontStyle36"/>
          <w:rFonts w:ascii="Times New Roman" w:hAnsi="Times New Roman" w:cs="Times New Roman"/>
          <w:b/>
          <w:sz w:val="28"/>
          <w:szCs w:val="28"/>
        </w:rPr>
        <w:t>Remont budynku przy ul. 1 Maja 14C w Lublinie na rzecz Lubelskiej Wojewódzkiej Komendy Ochotniczych Hufców Pracy”</w:t>
      </w:r>
    </w:p>
    <w:p w:rsidR="001F7AA3" w:rsidRDefault="001F7AA3" w:rsidP="00A867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754" w:rsidRPr="00B67CEC" w:rsidRDefault="00A86754" w:rsidP="00A867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CEC">
        <w:rPr>
          <w:rFonts w:ascii="Times New Roman" w:hAnsi="Times New Roman" w:cs="Times New Roman"/>
          <w:b/>
          <w:sz w:val="24"/>
          <w:szCs w:val="24"/>
        </w:rPr>
        <w:t>PROTOKÓŁ ODBIORU ROBÓT ZANIKAJĄCYCH/ULEGAJĄCYCH ZAKRYCIU  nr 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…………………………………………………………………………………………...……………………………………………………..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/rodzaj robót/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Umowa (nr, z dnia): ……………………………………………………………………………………………………………</w:t>
      </w:r>
      <w:bookmarkStart w:id="0" w:name="_GoBack"/>
      <w:bookmarkEnd w:id="0"/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Przedmiot umowy:</w:t>
      </w:r>
      <w:r w:rsidR="009C7E13" w:rsidRPr="009C7E13">
        <w:t xml:space="preserve"> </w:t>
      </w:r>
      <w:r w:rsidR="009C7E13" w:rsidRPr="009C7E13">
        <w:rPr>
          <w:rFonts w:ascii="Times New Roman" w:hAnsi="Times New Roman" w:cs="Times New Roman"/>
        </w:rPr>
        <w:t>„Remont budynku przy ul. 1 Maja 14C w Lublinie na rzecz Lubelskiej Wojewódzkiej Komendy Ochotniczych Hufców Pracy”</w:t>
      </w:r>
      <w:r w:rsidRPr="001F7AA3">
        <w:rPr>
          <w:rFonts w:ascii="Times New Roman" w:hAnsi="Times New Roman" w:cs="Times New Roman"/>
        </w:rPr>
        <w:t xml:space="preserve"> 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Roboty rozpoczęto dnia: 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Roboty zgłoszono do odbioru dnia: 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Komisja w składzie: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Zamawiającego: 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……………………………………………… – inspektor nadzoru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3.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Wykonawcy: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……………………………………………… – kierownik budowy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3.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po dokonaniu obmiaru robót :</w:t>
      </w:r>
    </w:p>
    <w:p w:rsidR="00A86754" w:rsidRPr="001F7AA3" w:rsidRDefault="00B67CEC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(wymienić</w:t>
      </w:r>
      <w:r w:rsidR="00A86754" w:rsidRPr="001F7AA3">
        <w:rPr>
          <w:rFonts w:ascii="Times New Roman" w:hAnsi="Times New Roman" w:cs="Times New Roman"/>
        </w:rPr>
        <w:t xml:space="preserve"> rodzaj robót, jednostki obmiarowe i ilości jednostek)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oględzinach technicznych wykonanych robót oraz przeanalizowaniu dokumentów postanawia: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Do protokołu dołączono zdjęcia w ilości: ……… szt. w postaci cyfrowej (dysk CD) /analogowej na papierze – tak / nie.</w:t>
      </w:r>
    </w:p>
    <w:p w:rsidR="00A86754" w:rsidRPr="001F7AA3" w:rsidRDefault="00174B93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Na tym protokół zakoń</w:t>
      </w:r>
      <w:r w:rsidR="00A86754" w:rsidRPr="001F7AA3">
        <w:rPr>
          <w:rFonts w:ascii="Times New Roman" w:hAnsi="Times New Roman" w:cs="Times New Roman"/>
        </w:rPr>
        <w:t>czono i podpisano.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Zamawiającego: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Wykonawcy: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1) Roboty zanikające - roboty, których efekt w trakcie kolejnych prac zanika, zostaje zdemontowany m.in., roboty rozbiórkowe, karczowanie pni, usunięcie humusu itp.</w:t>
      </w:r>
    </w:p>
    <w:p w:rsidR="00D70099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2) Roboty ulegające zakryciu - roboty, których efekt ulega zakryciu podczas kolejnych faz technologicznych. Zaliczamy do nich m.in. roboty ziemne i fundamentowe, profilowanie podłoża, wykonanie warstwy podbudowy, itp.</w:t>
      </w:r>
    </w:p>
    <w:sectPr w:rsidR="00D70099" w:rsidRPr="001F7AA3" w:rsidSect="007C38F3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5E3" w:rsidRDefault="00C215E3" w:rsidP="00A86754">
      <w:pPr>
        <w:spacing w:after="0" w:line="240" w:lineRule="auto"/>
      </w:pPr>
      <w:r>
        <w:separator/>
      </w:r>
    </w:p>
  </w:endnote>
  <w:endnote w:type="continuationSeparator" w:id="0">
    <w:p w:rsidR="00C215E3" w:rsidRDefault="00C215E3" w:rsidP="00A8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5E3" w:rsidRDefault="00C215E3" w:rsidP="00A86754">
      <w:pPr>
        <w:spacing w:after="0" w:line="240" w:lineRule="auto"/>
      </w:pPr>
      <w:r>
        <w:separator/>
      </w:r>
    </w:p>
  </w:footnote>
  <w:footnote w:type="continuationSeparator" w:id="0">
    <w:p w:rsidR="00C215E3" w:rsidRDefault="00C215E3" w:rsidP="00A8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7C38F3" w:rsidRPr="00D971CE" w:rsidTr="00237531">
      <w:trPr>
        <w:trHeight w:val="1418"/>
      </w:trPr>
      <w:tc>
        <w:tcPr>
          <w:tcW w:w="2235" w:type="dxa"/>
          <w:hideMark/>
        </w:tcPr>
        <w:p w:rsidR="007C38F3" w:rsidRPr="00D971CE" w:rsidRDefault="007C38F3" w:rsidP="007C38F3">
          <w:pPr>
            <w:tabs>
              <w:tab w:val="left" w:pos="284"/>
              <w:tab w:val="left" w:pos="6379"/>
            </w:tabs>
            <w:spacing w:after="240" w:line="240" w:lineRule="auto"/>
            <w:ind w:right="-142"/>
            <w:jc w:val="both"/>
            <w:rPr>
              <w:rFonts w:ascii="Museo 300" w:eastAsia="Calibri" w:hAnsi="Museo 300" w:cs="Times New Roman"/>
              <w:b/>
              <w:lang w:eastAsia="pl-PL"/>
            </w:rPr>
          </w:pP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  </w:t>
          </w:r>
          <w:r w:rsidRPr="00D971CE">
            <w:rPr>
              <w:rFonts w:cs="Times New Roman"/>
              <w:noProof/>
              <w:lang w:eastAsia="pl-PL"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</w:t>
          </w:r>
        </w:p>
      </w:tc>
      <w:tc>
        <w:tcPr>
          <w:tcW w:w="7972" w:type="dxa"/>
        </w:tcPr>
        <w:p w:rsidR="007C38F3" w:rsidRPr="00D971CE" w:rsidRDefault="007C38F3" w:rsidP="007C38F3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LUBELSKA WOJEWÓDZKA KOMENDA</w:t>
          </w:r>
        </w:p>
        <w:p w:rsidR="007C38F3" w:rsidRPr="00D971CE" w:rsidRDefault="007C38F3" w:rsidP="007C38F3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OCHOTNICZYCH HUFCÓW PRACY</w:t>
          </w:r>
        </w:p>
        <w:p w:rsidR="007C38F3" w:rsidRPr="00D65CDA" w:rsidRDefault="007C38F3" w:rsidP="007C38F3">
          <w:pPr>
            <w:spacing w:after="0" w:line="240" w:lineRule="auto"/>
            <w:rPr>
              <w:rFonts w:ascii="Times New Roman" w:eastAsia="Calibri" w:hAnsi="Times New Roman" w:cs="Times New Roman"/>
              <w:color w:val="003B6F"/>
              <w:sz w:val="18"/>
              <w:szCs w:val="18"/>
              <w:lang w:eastAsia="pl-PL"/>
            </w:rPr>
          </w:pPr>
        </w:p>
        <w:p w:rsidR="007C38F3" w:rsidRPr="00D65CDA" w:rsidRDefault="007C38F3" w:rsidP="007C38F3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  <w:lang w:eastAsia="pl-PL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 1-3 </w:t>
          </w:r>
        </w:p>
        <w:p w:rsidR="007C38F3" w:rsidRPr="00D65CDA" w:rsidRDefault="007C38F3" w:rsidP="007C38F3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  <w:lang w:eastAsia="pl-PL"/>
            </w:rPr>
            <w:tab/>
          </w:r>
        </w:p>
        <w:p w:rsidR="007C38F3" w:rsidRPr="00D971CE" w:rsidRDefault="007C38F3" w:rsidP="007C38F3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lubelska@ohp.pl, www.lubelska.ohp.pl</w:t>
          </w:r>
        </w:p>
      </w:tc>
    </w:tr>
  </w:tbl>
  <w:p w:rsidR="00A86754" w:rsidRPr="007C38F3" w:rsidRDefault="007C38F3" w:rsidP="007C38F3">
    <w:pPr>
      <w:autoSpaceDN w:val="0"/>
      <w:spacing w:after="0" w:line="36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A616AD">
      <w:rPr>
        <w:rFonts w:ascii="Times New Roman" w:eastAsia="Times New Roman" w:hAnsi="Times New Roman" w:cs="Times New Roman"/>
        <w:b/>
        <w:sz w:val="24"/>
        <w:szCs w:val="24"/>
        <w:lang w:eastAsia="pl-PL"/>
      </w:rPr>
      <w:t>LWK.ZA.270.05.2020.RB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5D"/>
    <w:rsid w:val="00174B93"/>
    <w:rsid w:val="001F7AA3"/>
    <w:rsid w:val="00292218"/>
    <w:rsid w:val="002D1001"/>
    <w:rsid w:val="002E509F"/>
    <w:rsid w:val="007C38F3"/>
    <w:rsid w:val="00963F5D"/>
    <w:rsid w:val="009C7E13"/>
    <w:rsid w:val="00A86754"/>
    <w:rsid w:val="00B67CEC"/>
    <w:rsid w:val="00C215E3"/>
    <w:rsid w:val="00D7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AFC267"/>
  <w15:docId w15:val="{1EE3AFBA-F0DB-41DB-AC97-8CCBA670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6754"/>
  </w:style>
  <w:style w:type="paragraph" w:styleId="Stopka">
    <w:name w:val="footer"/>
    <w:basedOn w:val="Normalny"/>
    <w:link w:val="StopkaZnak"/>
    <w:uiPriority w:val="99"/>
    <w:unhideWhenUsed/>
    <w:rsid w:val="00A8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754"/>
  </w:style>
  <w:style w:type="paragraph" w:styleId="Tekstdymka">
    <w:name w:val="Balloon Text"/>
    <w:basedOn w:val="Normalny"/>
    <w:link w:val="TekstdymkaZnak"/>
    <w:uiPriority w:val="99"/>
    <w:semiHidden/>
    <w:unhideWhenUsed/>
    <w:rsid w:val="001F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AA3"/>
    <w:rPr>
      <w:rFonts w:ascii="Tahoma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9C7E13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4</cp:revision>
  <dcterms:created xsi:type="dcterms:W3CDTF">2018-04-17T11:41:00Z</dcterms:created>
  <dcterms:modified xsi:type="dcterms:W3CDTF">2020-10-06T08:21:00Z</dcterms:modified>
</cp:coreProperties>
</file>